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Cs/>
          <w:szCs w:val="21"/>
        </w:rPr>
      </w:pPr>
      <w:r>
        <w:rPr>
          <w:rFonts w:hint="eastAsia" w:eastAsiaTheme="minorEastAsia"/>
          <w:b/>
          <w:bCs/>
          <w:spacing w:val="20"/>
          <w:sz w:val="32"/>
          <w:szCs w:val="32"/>
        </w:rPr>
        <w:t>参展申请及合约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单位名称</w:t>
      </w: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中文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cs="宋体"/>
          <w:bCs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23" w:firstLineChars="392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英文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宋体" w:eastAsiaTheme="minorEastAsia"/>
          <w:bCs/>
          <w:szCs w:val="21"/>
          <w:u w:val="single"/>
          <w:lang w:val="en-US" w:eastAsia="zh-CN"/>
        </w:rPr>
      </w:pPr>
      <w:r>
        <w:rPr>
          <w:rFonts w:cs="宋体"/>
          <w:bCs/>
          <w:szCs w:val="21"/>
        </w:rPr>
        <w:t>详细地址：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</w:t>
      </w:r>
      <w:r>
        <w:rPr>
          <w:rFonts w:cs="宋体"/>
          <w:bCs/>
          <w:szCs w:val="21"/>
        </w:rPr>
        <w:t>邮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编</w:t>
      </w:r>
      <w:r>
        <w:rPr>
          <w:rFonts w:hint="eastAsia" w:cs="宋体"/>
          <w:bCs/>
          <w:szCs w:val="21"/>
        </w:rPr>
        <w:t xml:space="preserve">: 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电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话：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</w:t>
      </w:r>
      <w:r>
        <w:rPr>
          <w:rFonts w:cs="宋体"/>
          <w:bCs/>
          <w:szCs w:val="21"/>
        </w:rPr>
        <w:t>传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真：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</w:t>
      </w:r>
      <w:r>
        <w:rPr>
          <w:rFonts w:cs="宋体"/>
          <w:bCs/>
          <w:szCs w:val="21"/>
        </w:rPr>
        <w:t>联系人：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cs="宋体"/>
          <w:bCs/>
          <w:szCs w:val="21"/>
        </w:rPr>
        <w:t>职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务</w:t>
      </w:r>
      <w:r>
        <w:rPr>
          <w:rFonts w:hint="eastAsia" w:cs="宋体"/>
          <w:bCs/>
          <w:szCs w:val="21"/>
        </w:rPr>
        <w:t>: 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手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机：</w:t>
      </w:r>
      <w:r>
        <w:rPr>
          <w:rFonts w:cs="宋体"/>
          <w:bCs/>
          <w:szCs w:val="21"/>
          <w:u w:val="single"/>
        </w:rPr>
        <w:t xml:space="preserve">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</w:rPr>
        <w:t>网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址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cs="宋体"/>
          <w:bCs/>
          <w:szCs w:val="21"/>
          <w:u w:val="single"/>
        </w:rPr>
        <w:t xml:space="preserve">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</w:t>
      </w:r>
      <w:r>
        <w:rPr>
          <w:rFonts w:cs="宋体"/>
          <w:bCs/>
          <w:szCs w:val="21"/>
        </w:rPr>
        <w:t>电子信箱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hint="eastAsia" w:cs="宋体"/>
          <w:bCs/>
          <w:szCs w:val="21"/>
        </w:rPr>
        <w:t>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alibri" w:eastAsia="仿宋_GB2312" w:cs="宋体"/>
          <w:bCs/>
          <w:sz w:val="21"/>
          <w:szCs w:val="21"/>
          <w:lang w:val="en-US" w:eastAsia="zh-CN"/>
        </w:rPr>
      </w:pPr>
      <w:r>
        <w:rPr>
          <w:rFonts w:hint="eastAsia" w:ascii="Calibri" w:eastAsia="宋体" w:cs="宋体"/>
          <w:bCs/>
          <w:sz w:val="21"/>
          <w:szCs w:val="21"/>
          <w:lang w:eastAsia="zh-CN"/>
        </w:rPr>
        <w:t>展</w:t>
      </w:r>
      <w:r>
        <w:rPr>
          <w:rFonts w:hint="eastAsia" w:ascii="Calibri" w:eastAsia="宋体" w:cs="宋体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Calibri" w:eastAsia="宋体" w:cs="宋体"/>
          <w:bCs/>
          <w:sz w:val="21"/>
          <w:szCs w:val="21"/>
          <w:lang w:eastAsia="zh-CN"/>
        </w:rPr>
        <w:t>品：</w:t>
      </w:r>
      <w:r>
        <w:rPr>
          <w:rFonts w:cs="宋体"/>
          <w:bCs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希望见到的行业客户：</w:t>
      </w:r>
      <w:r>
        <w:rPr>
          <w:rFonts w:cs="宋体"/>
          <w:bCs/>
          <w:szCs w:val="21"/>
          <w:u w:val="single"/>
        </w:rPr>
        <w:t xml:space="preserve">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  <w:u w:val="single"/>
        </w:rPr>
        <w:t xml:space="preserve">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Cs/>
          <w:i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注：组委会将根据企业预算和需求提</w:t>
      </w:r>
      <w:r>
        <w:rPr>
          <w:rFonts w:hint="eastAsia" w:ascii="宋体" w:hAnsi="宋体" w:eastAsia="宋体" w:cs="宋体"/>
          <w:b w:val="0"/>
          <w:bCs/>
          <w:iCs/>
          <w:sz w:val="21"/>
          <w:szCs w:val="21"/>
        </w:rPr>
        <w:t>供</w:t>
      </w:r>
      <w:r>
        <w:rPr>
          <w:rFonts w:hint="eastAsia" w:ascii="宋体" w:hAnsi="宋体" w:eastAsia="宋体" w:cs="宋体"/>
          <w:b/>
          <w:bCs w:val="0"/>
          <w:iCs/>
          <w:sz w:val="21"/>
          <w:szCs w:val="21"/>
        </w:rPr>
        <w:t>定制化的参展方案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，</w:t>
      </w:r>
      <w:r>
        <w:rPr>
          <w:rFonts w:hint="eastAsia" w:ascii="宋体" w:hAnsi="宋体" w:cs="宋体"/>
          <w:bCs/>
          <w:iCs/>
          <w:sz w:val="21"/>
          <w:szCs w:val="21"/>
          <w:lang w:eastAsia="zh-CN"/>
        </w:rPr>
        <w:t>推出展览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+论坛+广告组合</w:t>
      </w:r>
      <w:r>
        <w:rPr>
          <w:rFonts w:hint="eastAsia" w:ascii="宋体" w:hAnsi="宋体" w:cs="宋体"/>
          <w:bCs/>
          <w:iCs/>
          <w:sz w:val="21"/>
          <w:szCs w:val="21"/>
          <w:lang w:eastAsia="zh-CN"/>
        </w:rPr>
        <w:t>方案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，助力企业</w:t>
      </w:r>
      <w:r>
        <w:rPr>
          <w:rFonts w:hint="eastAsia" w:ascii="宋体" w:hAnsi="宋体" w:cs="宋体"/>
          <w:bCs/>
          <w:iCs/>
          <w:sz w:val="21"/>
          <w:szCs w:val="21"/>
          <w:lang w:eastAsia="zh-CN"/>
        </w:rPr>
        <w:t>取得更好的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参展</w:t>
      </w:r>
      <w:r>
        <w:rPr>
          <w:rFonts w:hint="eastAsia" w:ascii="宋体" w:hAnsi="宋体" w:cs="宋体"/>
          <w:bCs/>
          <w:iCs/>
          <w:sz w:val="21"/>
          <w:szCs w:val="21"/>
          <w:lang w:eastAsia="zh-CN"/>
        </w:rPr>
        <w:t>效果，拓展更为广阔的市场，增强品牌影响力。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参展方式及费用</w:t>
      </w:r>
    </w:p>
    <w:tbl>
      <w:tblPr>
        <w:tblStyle w:val="6"/>
        <w:tblpPr w:leftFromText="180" w:rightFromText="180" w:vertAnchor="text" w:horzAnchor="page" w:tblpX="1390" w:tblpY="113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365"/>
        <w:gridCol w:w="1560"/>
        <w:gridCol w:w="135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展位类型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展位规格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国内企业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外资企业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hint="eastAsia" w:ascii="宋体" w:hAnsi="宋体" w:cs="Arial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1"/>
                <w:szCs w:val="21"/>
                <w:lang w:eastAsia="zh-CN"/>
              </w:rPr>
              <w:t>基本配置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标准展位（单开口）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9㎡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中英文楣板、两只射灯、展板、一张咨询台、一张洽谈桌、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1</w:t>
            </w:r>
            <w:r>
              <w:rPr>
                <w:rFonts w:hint="eastAsia" w:cs="宋体"/>
                <w:b/>
                <w:bCs w:val="0"/>
                <w:szCs w:val="21"/>
              </w:rPr>
              <w:t>8</w:t>
            </w:r>
            <w:r>
              <w:rPr>
                <w:rFonts w:cs="宋体"/>
                <w:b/>
                <w:bCs w:val="0"/>
                <w:szCs w:val="21"/>
              </w:rPr>
              <w:t>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只射灯、展板、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张咨询台、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18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65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标准展位（双开口）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35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</w:t>
            </w:r>
            <w:r>
              <w:rPr>
                <w:rFonts w:hint="eastAsia" w:cs="宋体"/>
                <w:bCs/>
                <w:szCs w:val="21"/>
              </w:rPr>
              <w:t>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71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室内光地/展期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36㎡ 起租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RMB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71" w:firstLineChars="34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USD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选择</w:t>
      </w:r>
      <w:r>
        <w:rPr>
          <w:rFonts w:cs="宋体"/>
          <w:bCs/>
          <w:szCs w:val="21"/>
        </w:rPr>
        <w:t>展位</w:t>
      </w:r>
      <w:r>
        <w:rPr>
          <w:rFonts w:hint="eastAsia" w:cs="宋体"/>
          <w:bCs/>
          <w:szCs w:val="21"/>
        </w:rPr>
        <w:t>（光地）</w:t>
      </w:r>
      <w:r>
        <w:rPr>
          <w:rFonts w:cs="宋体"/>
          <w:bCs/>
          <w:szCs w:val="21"/>
        </w:rPr>
        <w:t>：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 </w:t>
      </w:r>
      <w:r>
        <w:rPr>
          <w:rFonts w:cs="宋体"/>
          <w:bCs/>
          <w:szCs w:val="21"/>
        </w:rPr>
        <w:t xml:space="preserve"> m</w:t>
      </w:r>
      <w:r>
        <w:rPr>
          <w:rFonts w:cs="宋体"/>
          <w:bCs/>
          <w:szCs w:val="21"/>
          <w:vertAlign w:val="superscript"/>
        </w:rPr>
        <w:t>2</w:t>
      </w:r>
      <w:r>
        <w:rPr>
          <w:rFonts w:cs="宋体"/>
          <w:bCs/>
          <w:szCs w:val="21"/>
        </w:rPr>
        <w:t>，展位号：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</w:t>
      </w:r>
      <w:r>
        <w:rPr>
          <w:rFonts w:cs="宋体"/>
          <w:bCs/>
          <w:szCs w:val="21"/>
        </w:rPr>
        <w:t xml:space="preserve"> 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80" w:lineRule="exact"/>
        <w:ind w:left="-301" w:leftChars="0" w:firstLine="301" w:firstLineChars="0"/>
        <w:textAlignment w:val="auto"/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</w:pPr>
      <w:r>
        <w:rPr>
          <w:rFonts w:cs="宋体"/>
          <w:bCs/>
          <w:szCs w:val="21"/>
        </w:rPr>
        <w:t>会刊广告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hint="eastAsia" w:hAnsi="宋体" w:cs="宋体" w:eastAsiaTheme="minorEastAsia"/>
          <w:bCs/>
          <w:spacing w:val="-11"/>
          <w:sz w:val="21"/>
          <w:szCs w:val="21"/>
          <w:lang w:eastAsia="zh-CN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封面</w:t>
      </w:r>
      <w:bookmarkStart w:id="0" w:name="OLE_LINK1"/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cs="宋体" w:eastAsiaTheme="minorEastAsia"/>
          <w:bCs/>
          <w:spacing w:val="-11"/>
          <w:sz w:val="21"/>
          <w:szCs w:val="21"/>
        </w:rPr>
        <w:t>￥</w:t>
      </w:r>
      <w:bookmarkEnd w:id="0"/>
      <w:r>
        <w:rPr>
          <w:rFonts w:cs="宋体" w:eastAsiaTheme="minorEastAsia"/>
          <w:bCs/>
          <w:spacing w:val="-11"/>
          <w:sz w:val="21"/>
          <w:szCs w:val="21"/>
        </w:rPr>
        <w:t>20,000元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 </w:t>
      </w: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 </w:t>
      </w:r>
      <w:r>
        <w:rPr>
          <w:rFonts w:hAnsi="宋体" w:cs="宋体" w:eastAsiaTheme="minorEastAsia"/>
          <w:bCs/>
          <w:spacing w:val="-11"/>
          <w:sz w:val="21"/>
          <w:szCs w:val="21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封二 ￥10,000元  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    </w:t>
      </w:r>
      <w:r>
        <w:rPr>
          <w:rFonts w:hint="eastAsia" w:hAnsi="宋体" w:cs="宋体"/>
          <w:bCs/>
          <w:spacing w:val="-11"/>
          <w:sz w:val="21"/>
          <w:szCs w:val="21"/>
          <w:lang w:eastAsia="zh-CN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扉页 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￥8,000元 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  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 </w:t>
      </w:r>
      <w:r>
        <w:rPr>
          <w:rFonts w:hAnsi="宋体" w:cs="宋体" w:eastAsiaTheme="minorEastAsia"/>
          <w:bCs/>
          <w:spacing w:val="-11"/>
          <w:sz w:val="21"/>
          <w:szCs w:val="21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封底</w:t>
      </w: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￥15,000元 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80" w:lineRule="exact"/>
        <w:ind w:leftChars="-28"/>
        <w:textAlignment w:val="auto"/>
        <w:rPr>
          <w:rFonts w:cs="宋体" w:eastAsiaTheme="minorEastAsia"/>
          <w:bCs/>
          <w:spacing w:val="-11"/>
          <w:sz w:val="21"/>
          <w:szCs w:val="21"/>
        </w:rPr>
      </w:pP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               </w:t>
      </w:r>
      <w:r>
        <w:rPr>
          <w:rFonts w:hint="eastAsia" w:hAnsi="宋体" w:cs="宋体" w:eastAsiaTheme="minorEastAsia"/>
          <w:bCs/>
          <w:spacing w:val="-11"/>
          <w:sz w:val="21"/>
          <w:szCs w:val="21"/>
          <w:lang w:eastAsia="zh-CN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封三 ￥8,000元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     </w:t>
      </w:r>
      <w:r>
        <w:rPr>
          <w:rFonts w:hint="eastAsia" w:hAnsi="宋体" w:cs="宋体" w:eastAsiaTheme="minorEastAsia"/>
          <w:bCs/>
          <w:spacing w:val="-11"/>
          <w:sz w:val="21"/>
          <w:szCs w:val="21"/>
          <w:lang w:eastAsia="zh-CN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彩色内页 ￥5,000元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   </w:t>
      </w:r>
      <w:r>
        <w:rPr>
          <w:rFonts w:hAnsi="宋体" w:cs="宋体" w:eastAsiaTheme="minorEastAsia"/>
          <w:bCs/>
          <w:spacing w:val="-11"/>
          <w:sz w:val="21"/>
          <w:szCs w:val="21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参观券 ￥</w:t>
      </w:r>
      <w:r>
        <w:rPr>
          <w:rFonts w:hint="eastAsia" w:cs="宋体" w:eastAsiaTheme="minorEastAsia"/>
          <w:bCs/>
          <w:spacing w:val="-11"/>
          <w:sz w:val="21"/>
          <w:szCs w:val="21"/>
        </w:rPr>
        <w:t>20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,000元/展期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80" w:lineRule="exact"/>
        <w:ind w:left="-301" w:leftChars="0" w:firstLine="301" w:firstLineChars="0"/>
        <w:textAlignment w:val="auto"/>
        <w:rPr>
          <w:rFonts w:cs="宋体" w:eastAsiaTheme="minorEastAsia"/>
          <w:bCs/>
          <w:spacing w:val="-11"/>
          <w:sz w:val="21"/>
          <w:szCs w:val="21"/>
        </w:rPr>
      </w:pPr>
      <w:r>
        <w:rPr>
          <w:rFonts w:cs="宋体"/>
          <w:bCs/>
          <w:szCs w:val="21"/>
        </w:rPr>
        <w:t>其它广告：</w:t>
      </w:r>
      <w:r>
        <w:rPr>
          <w:rFonts w:hAnsi="宋体" w:cs="宋体" w:eastAsiaTheme="minorEastAsia"/>
          <w:bCs/>
          <w:spacing w:val="-11"/>
          <w:sz w:val="21"/>
          <w:szCs w:val="21"/>
        </w:rPr>
        <w:t>□</w:t>
      </w:r>
      <w:r>
        <w:rPr>
          <w:rFonts w:hint="eastAsia" w:cs="宋体" w:eastAsiaTheme="minorEastAsia"/>
          <w:bCs/>
          <w:spacing w:val="-11"/>
          <w:sz w:val="21"/>
          <w:szCs w:val="21"/>
          <w:lang w:eastAsia="zh-CN"/>
        </w:rPr>
        <w:t>胸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hint="eastAsia" w:cs="宋体" w:eastAsiaTheme="minorEastAsia"/>
          <w:bCs/>
          <w:spacing w:val="-11"/>
          <w:sz w:val="21"/>
          <w:szCs w:val="21"/>
          <w:lang w:eastAsia="zh-CN"/>
        </w:rPr>
        <w:t>牌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 ￥</w:t>
      </w:r>
      <w:r>
        <w:rPr>
          <w:rFonts w:hint="eastAsia" w:cs="宋体" w:eastAsiaTheme="minorEastAsia"/>
          <w:bCs/>
          <w:spacing w:val="-11"/>
          <w:sz w:val="21"/>
          <w:szCs w:val="21"/>
        </w:rPr>
        <w:t>3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0,000元/展期  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 </w:t>
      </w:r>
      <w:r>
        <w:rPr>
          <w:rFonts w:hAnsi="宋体" w:cs="宋体" w:eastAsiaTheme="minorEastAsia"/>
          <w:bCs/>
          <w:spacing w:val="-11"/>
          <w:sz w:val="21"/>
          <w:szCs w:val="21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手提袋 ￥30,000元/展期    </w:t>
      </w: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hint="eastAsia" w:cs="宋体" w:eastAsiaTheme="minorEastAsia"/>
          <w:bCs/>
          <w:spacing w:val="-11"/>
          <w:sz w:val="21"/>
          <w:szCs w:val="21"/>
        </w:rPr>
        <w:t xml:space="preserve"> </w:t>
      </w: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hint="eastAsia" w:hAnsi="宋体" w:cs="宋体"/>
          <w:bCs/>
          <w:spacing w:val="-11"/>
          <w:sz w:val="21"/>
          <w:szCs w:val="21"/>
          <w:lang w:eastAsia="zh-CN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挂 绳 ￥20,000</w:t>
      </w:r>
      <w:r>
        <w:rPr>
          <w:rFonts w:hint="eastAsia" w:cs="宋体" w:eastAsiaTheme="minorEastAsia"/>
          <w:bCs/>
          <w:spacing w:val="-11"/>
          <w:sz w:val="21"/>
          <w:szCs w:val="21"/>
          <w:lang w:eastAsia="zh-CN"/>
        </w:rPr>
        <w:t>元</w:t>
      </w:r>
      <w:r>
        <w:rPr>
          <w:rFonts w:cs="宋体" w:eastAsiaTheme="minorEastAsia"/>
          <w:bCs/>
          <w:spacing w:val="-11"/>
          <w:sz w:val="21"/>
          <w:szCs w:val="21"/>
        </w:rPr>
        <w:t>/展期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</w:t>
      </w: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  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80" w:lineRule="exact"/>
        <w:ind w:left="-301" w:leftChars="0" w:firstLine="301" w:firstLineChars="0"/>
        <w:textAlignment w:val="auto"/>
        <w:rPr>
          <w:rFonts w:ascii="宋体" w:hAnsi="宋体" w:cs="Arial"/>
          <w:bCs/>
          <w:szCs w:val="21"/>
        </w:rPr>
      </w:pPr>
      <w:r>
        <w:rPr>
          <w:rFonts w:hint="eastAsia" w:ascii="宋体" w:hAnsi="宋体" w:cs="Arial" w:eastAsiaTheme="minorEastAsia"/>
          <w:bCs/>
          <w:spacing w:val="0"/>
          <w:sz w:val="21"/>
          <w:szCs w:val="21"/>
        </w:rPr>
        <w:t>技术论坛：</w:t>
      </w:r>
      <w:r>
        <w:rPr>
          <w:rFonts w:hint="eastAsia" w:ascii="宋体" w:hAnsi="宋体" w:cs="Arial"/>
          <w:bCs/>
          <w:szCs w:val="21"/>
        </w:rPr>
        <w:t>国内企业：</w:t>
      </w:r>
      <w:r>
        <w:rPr>
          <w:rFonts w:hint="eastAsia" w:ascii="黑体" w:eastAsia="黑体"/>
          <w:bCs/>
          <w:szCs w:val="21"/>
        </w:rPr>
        <w:t>RMB30000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</w:rPr>
        <w:t xml:space="preserve">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1260" w:firstLineChars="600"/>
        <w:textAlignment w:val="auto"/>
        <w:rPr>
          <w:rFonts w:cs="宋体"/>
          <w:bCs/>
          <w:spacing w:val="-6"/>
          <w:sz w:val="28"/>
          <w:szCs w:val="28"/>
        </w:rPr>
      </w:pPr>
      <w:r>
        <w:rPr>
          <w:rFonts w:hint="eastAsia" w:ascii="宋体" w:hAnsi="宋体" w:cs="Arial"/>
          <w:bCs/>
          <w:spacing w:val="0"/>
          <w:sz w:val="21"/>
          <w:szCs w:val="21"/>
        </w:rPr>
        <w:t>国外企业：</w:t>
      </w:r>
      <w:r>
        <w:rPr>
          <w:rFonts w:hint="eastAsia" w:ascii="黑体" w:eastAsia="黑体"/>
          <w:bCs/>
          <w:spacing w:val="0"/>
          <w:sz w:val="21"/>
          <w:szCs w:val="21"/>
        </w:rPr>
        <w:t>USD8000</w:t>
      </w:r>
      <w:r>
        <w:rPr>
          <w:rFonts w:hint="eastAsia" w:ascii="宋体" w:hAnsi="宋体" w:cs="Arial"/>
          <w:bCs/>
          <w:spacing w:val="0"/>
          <w:sz w:val="21"/>
          <w:szCs w:val="21"/>
        </w:rPr>
        <w:t>/场/20分钟，选择</w:t>
      </w:r>
      <w:r>
        <w:rPr>
          <w:rFonts w:hint="eastAsia" w:ascii="宋体" w:hAnsi="宋体" w:cs="Arial"/>
          <w:bCs/>
          <w:spacing w:val="0"/>
          <w:sz w:val="21"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pacing w:val="0"/>
          <w:sz w:val="21"/>
          <w:szCs w:val="21"/>
        </w:rPr>
        <w:t>场</w:t>
      </w:r>
      <w:r>
        <w:rPr>
          <w:rFonts w:hint="eastAsia" w:ascii="宋体" w:hAnsi="宋体" w:cs="Arial"/>
          <w:bCs/>
          <w:spacing w:val="-6"/>
          <w:szCs w:val="21"/>
        </w:rPr>
        <w:t>，主讲人及职务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pacing w:val="-6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pacing w:val="-6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pacing w:val="-6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</w:t>
      </w:r>
      <w:r>
        <w:rPr>
          <w:rFonts w:hint="eastAsia" w:ascii="宋体" w:hAnsi="宋体" w:cs="Arial"/>
          <w:bCs/>
          <w:spacing w:val="-6"/>
          <w:szCs w:val="21"/>
        </w:rPr>
        <w:t>，费用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pacing w:val="-6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pacing w:val="-6"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/>
          <w:bCs w:val="0"/>
          <w:sz w:val="21"/>
          <w:szCs w:val="21"/>
        </w:rPr>
      </w:pPr>
      <w:r>
        <w:rPr>
          <w:rFonts w:hint="eastAsia" w:cs="宋体"/>
          <w:bCs/>
          <w:szCs w:val="21"/>
        </w:rPr>
        <w:t>以上参展费用总计（大写）：</w:t>
      </w:r>
      <w:r>
        <w:rPr>
          <w:rFonts w:hint="eastAsia" w:cs="宋体"/>
          <w:b/>
          <w:szCs w:val="21"/>
          <w:u w:val="single"/>
        </w:rPr>
        <w:t xml:space="preserve">                   </w:t>
      </w:r>
      <w:r>
        <w:rPr>
          <w:rFonts w:hint="eastAsia" w:cs="宋体"/>
          <w:bCs/>
          <w:szCs w:val="21"/>
        </w:rPr>
        <w:t xml:space="preserve">； </w:t>
      </w:r>
      <w:r>
        <w:rPr>
          <w:rFonts w:hint="eastAsia" w:cs="宋体"/>
          <w:bCs/>
          <w:szCs w:val="21"/>
          <w:lang w:val="en-US" w:eastAsia="zh-CN"/>
        </w:rPr>
        <w:t xml:space="preserve">            </w:t>
      </w:r>
      <w:r>
        <w:rPr>
          <w:rFonts w:hint="eastAsia" w:cs="宋体"/>
          <w:bCs/>
          <w:szCs w:val="21"/>
        </w:rPr>
        <w:t>付款日期：</w:t>
      </w:r>
      <w:r>
        <w:rPr>
          <w:rFonts w:hint="eastAsia" w:cs="宋体"/>
          <w:bCs/>
          <w:szCs w:val="21"/>
          <w:u w:val="single"/>
        </w:rPr>
        <w:t xml:space="preserve">      </w:t>
      </w:r>
      <w:r>
        <w:rPr>
          <w:rFonts w:hint="eastAsia" w:cs="宋体"/>
          <w:bCs/>
          <w:szCs w:val="21"/>
        </w:rPr>
        <w:t>年</w:t>
      </w:r>
      <w:r>
        <w:rPr>
          <w:rFonts w:hint="eastAsia" w:cs="宋体"/>
          <w:bCs/>
          <w:szCs w:val="21"/>
          <w:u w:val="single"/>
        </w:rPr>
        <w:t xml:space="preserve">    </w:t>
      </w:r>
      <w:r>
        <w:rPr>
          <w:rFonts w:hint="eastAsia" w:cs="宋体"/>
          <w:bCs/>
          <w:szCs w:val="21"/>
        </w:rPr>
        <w:t>月</w:t>
      </w:r>
      <w:r>
        <w:rPr>
          <w:rFonts w:hint="eastAsia" w:cs="宋体"/>
          <w:bCs/>
          <w:szCs w:val="21"/>
          <w:u w:val="single"/>
        </w:rPr>
        <w:t xml:space="preserve">   </w:t>
      </w:r>
      <w:r>
        <w:rPr>
          <w:rFonts w:hint="eastAsia" w:cs="宋体"/>
          <w:bCs/>
          <w:szCs w:val="21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/>
          <w:bCs w:val="0"/>
          <w:sz w:val="21"/>
          <w:szCs w:val="21"/>
        </w:rPr>
      </w:pPr>
      <w:r>
        <w:rPr>
          <w:rFonts w:hint="eastAsia" w:cs="宋体"/>
          <w:b/>
          <w:bCs w:val="0"/>
          <w:sz w:val="21"/>
          <w:szCs w:val="21"/>
        </w:rPr>
        <w:t>收款单位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 w:val="0"/>
          <w:bCs/>
          <w:i w:val="0"/>
          <w:iCs w:val="0"/>
          <w:szCs w:val="21"/>
        </w:rPr>
        <w:t xml:space="preserve">北京海闻展览有限公司  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</w:t>
      </w:r>
      <w:r>
        <w:rPr>
          <w:rFonts w:hint="eastAsia" w:cs="宋体"/>
          <w:b w:val="0"/>
          <w:bCs/>
          <w:i w:val="0"/>
          <w:iCs w:val="0"/>
          <w:szCs w:val="21"/>
        </w:rPr>
        <w:t>开户行：中国工商银行北京黄楼支行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 </w:t>
      </w:r>
      <w:r>
        <w:rPr>
          <w:rFonts w:hint="eastAsia" w:cs="宋体"/>
          <w:b w:val="0"/>
          <w:bCs/>
          <w:i w:val="0"/>
          <w:iCs w:val="0"/>
          <w:szCs w:val="21"/>
        </w:rPr>
        <w:t>收款账号：0200 0420 0902 4515 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>特别提示：报名申请展位成功后，组委会将复函给予确认，七个工作日内将参展费用（全款或50%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1050" w:firstLineChars="500"/>
        <w:textAlignment w:val="auto"/>
        <w:rPr>
          <w:rFonts w:hint="eastAsia" w:ascii="Calibri" w:hAnsi="Calibri" w:cs="宋体"/>
          <w:b/>
          <w:bCs w:val="0"/>
          <w:szCs w:val="21"/>
        </w:rPr>
      </w:pPr>
      <w:r>
        <w:rPr>
          <w:rFonts w:hint="eastAsia" w:cs="宋体"/>
          <w:bCs/>
          <w:szCs w:val="21"/>
        </w:rPr>
        <w:t>预付款）汇至组委会；组委会收到参展费用后即出具等额发票并邮寄给展商。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cs="宋体"/>
          <w:b/>
          <w:bCs w:val="0"/>
          <w:szCs w:val="21"/>
          <w:lang w:eastAsia="zh-CN"/>
        </w:rPr>
        <w:t>北京海闻展览有限公司（展</w:t>
      </w:r>
      <w:r>
        <w:rPr>
          <w:rFonts w:hint="eastAsia" w:ascii="Calibri" w:hAnsi="Calibri" w:cs="宋体"/>
          <w:b/>
          <w:bCs w:val="0"/>
          <w:szCs w:val="21"/>
        </w:rPr>
        <w:t>会秘书处</w:t>
      </w:r>
      <w:r>
        <w:rPr>
          <w:rFonts w:hint="eastAsia" w:cs="宋体"/>
          <w:b/>
          <w:bCs w:val="0"/>
          <w:szCs w:val="21"/>
          <w:lang w:eastAsia="zh-CN"/>
        </w:rPr>
        <w:t>）</w:t>
      </w:r>
      <w:r>
        <w:rPr>
          <w:rFonts w:hint="eastAsia" w:ascii="Calibri" w:hAnsi="Calibri" w:cs="宋体"/>
          <w:b w:val="0"/>
          <w:bCs/>
          <w:szCs w:val="21"/>
          <w:lang w:eastAsia="zh-CN"/>
        </w:rPr>
        <w:t>（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盖章）</w:t>
      </w:r>
      <w:r>
        <w:rPr>
          <w:rFonts w:hint="eastAsia" w:ascii="Calibri" w:hAnsi="Calibri" w:cs="宋体"/>
          <w:b w:val="0"/>
          <w:bCs/>
          <w:szCs w:val="21"/>
        </w:rPr>
        <w:t xml:space="preserve">       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  </w:t>
      </w:r>
      <w:r>
        <w:rPr>
          <w:rFonts w:hint="eastAsia" w:ascii="Calibri" w:hAnsi="Calibri" w:cs="宋体"/>
          <w:b/>
          <w:bCs w:val="0"/>
          <w:szCs w:val="21"/>
        </w:rPr>
        <w:t>参展单位盖章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ascii="Calibri" w:hAnsi="Calibri" w:cs="宋体"/>
          <w:b w:val="0"/>
          <w:bCs w:val="0"/>
          <w:sz w:val="24"/>
          <w:u w:val="single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联系人：胡金成  </w:t>
      </w:r>
      <w:r>
        <w:rPr>
          <w:rFonts w:hint="eastAsia" w:ascii="Calibri" w:hAnsi="Calibri" w:cs="宋体"/>
          <w:b w:val="0"/>
          <w:bCs/>
          <w:szCs w:val="21"/>
        </w:rPr>
        <w:t>电 话：010-686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5</w:t>
      </w:r>
      <w:r>
        <w:rPr>
          <w:rFonts w:hint="eastAsia" w:cs="宋体"/>
          <w:b w:val="0"/>
          <w:bCs/>
          <w:szCs w:val="21"/>
          <w:lang w:val="en-US" w:eastAsia="zh-CN"/>
        </w:rPr>
        <w:t xml:space="preserve"> 9226</w:t>
      </w:r>
      <w:r>
        <w:rPr>
          <w:rFonts w:hint="eastAsia" w:ascii="Calibri" w:hAnsi="Calibri" w:cs="宋体"/>
          <w:b w:val="0"/>
          <w:bCs/>
          <w:szCs w:val="21"/>
        </w:rPr>
        <w:t xml:space="preserve">  传 真：010-8868 0811    </w:t>
      </w:r>
      <w:r>
        <w:rPr>
          <w:rFonts w:hint="eastAsia" w:ascii="Calibri" w:hAnsi="Calibri" w:cs="宋体"/>
          <w:b/>
          <w:bCs w:val="0"/>
          <w:szCs w:val="21"/>
        </w:rPr>
        <w:t>负责人签名：</w:t>
      </w:r>
      <w:r>
        <w:rPr>
          <w:rFonts w:ascii="Calibri" w:hAnsi="Calibri" w:cs="宋体"/>
          <w:b w:val="0"/>
          <w:bCs w:val="0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邮  箱：</w:t>
      </w:r>
      <w:r>
        <w:rPr>
          <w:rFonts w:hint="eastAsia" w:cs="宋体"/>
          <w:b w:val="0"/>
          <w:bCs/>
          <w:szCs w:val="21"/>
          <w:lang w:val="en-US" w:eastAsia="zh-CN"/>
        </w:rPr>
        <w:t>haiwen2002@126.com</w:t>
      </w:r>
      <w:r>
        <w:rPr>
          <w:rFonts w:hint="eastAsia" w:ascii="Calibri" w:hAnsi="Calibri" w:cs="宋体"/>
          <w:b w:val="0"/>
          <w:bCs/>
          <w:szCs w:val="21"/>
        </w:rPr>
        <w:t xml:space="preserve">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</w:t>
      </w:r>
      <w:r>
        <w:rPr>
          <w:rFonts w:hint="eastAsia" w:cs="宋体"/>
          <w:b w:val="0"/>
          <w:bCs/>
          <w:szCs w:val="21"/>
          <w:lang w:val="en-US" w:eastAsia="zh-CN"/>
        </w:rPr>
        <w:t xml:space="preserve">    </w:t>
      </w:r>
      <w:r>
        <w:rPr>
          <w:rFonts w:hint="eastAsia" w:ascii="Calibri" w:hAnsi="Calibri" w:cs="宋体"/>
          <w:b w:val="0"/>
          <w:bCs/>
          <w:szCs w:val="21"/>
        </w:rPr>
        <w:t xml:space="preserve">官  网：www.bjcgte.com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宋体" w:hAnsi="宋体" w:eastAsia="宋体" w:cs="宋体"/>
          <w:color w:val="000000"/>
          <w:spacing w:val="-11"/>
          <w:sz w:val="21"/>
          <w:szCs w:val="21"/>
        </w:rPr>
      </w:pPr>
      <w:r>
        <w:rPr>
          <w:rFonts w:hint="eastAsia" w:ascii="Calibri" w:hAnsi="Calibri" w:cs="宋体"/>
          <w:b w:val="0"/>
          <w:bCs/>
          <w:szCs w:val="21"/>
        </w:rPr>
        <w:t xml:space="preserve">地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 xml:space="preserve">址：北京市石景山区石景山路乙18号院万达广场C座1709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日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期：     年     月     日</w:t>
      </w:r>
    </w:p>
    <w:sectPr>
      <w:headerReference r:id="rId3" w:type="default"/>
      <w:type w:val="continuous"/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-419100</wp:posOffset>
          </wp:positionV>
          <wp:extent cx="6646545" cy="1106170"/>
          <wp:effectExtent l="0" t="0" r="1905" b="17780"/>
          <wp:wrapTight wrapText="bothSides">
            <wp:wrapPolygon>
              <wp:start x="0" y="0"/>
              <wp:lineTo x="0" y="21203"/>
              <wp:lineTo x="21544" y="21203"/>
              <wp:lineTo x="21544" y="0"/>
              <wp:lineTo x="0" y="0"/>
            </wp:wrapPolygon>
          </wp:wrapTight>
          <wp:docPr id="2" name="图片 2" descr="地质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地质(8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10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484A5"/>
    <w:multiLevelType w:val="singleLevel"/>
    <w:tmpl w:val="9C8484A5"/>
    <w:lvl w:ilvl="0" w:tentative="0">
      <w:start w:val="1"/>
      <w:numFmt w:val="upperLetter"/>
      <w:suff w:val="nothing"/>
      <w:lvlText w:val="%1、"/>
      <w:lvlJc w:val="left"/>
      <w:pPr>
        <w:ind w:left="-32"/>
      </w:pPr>
      <w:rPr>
        <w:rFonts w:hint="default"/>
        <w:b/>
        <w:bCs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MTNjM2E5OGEzNTllNTU4ZjRhMWQyM2I5YjAzMzgifQ=="/>
  </w:docVars>
  <w:rsids>
    <w:rsidRoot w:val="3C9E36D1"/>
    <w:rsid w:val="02DA40BC"/>
    <w:rsid w:val="049A5FD2"/>
    <w:rsid w:val="065A3733"/>
    <w:rsid w:val="09C6248F"/>
    <w:rsid w:val="0E672773"/>
    <w:rsid w:val="0EC60522"/>
    <w:rsid w:val="16B83987"/>
    <w:rsid w:val="187E39FB"/>
    <w:rsid w:val="1AB07B88"/>
    <w:rsid w:val="1BCD7DDC"/>
    <w:rsid w:val="1C7C3CB7"/>
    <w:rsid w:val="1D5C5BE8"/>
    <w:rsid w:val="1DFE00A2"/>
    <w:rsid w:val="233C526B"/>
    <w:rsid w:val="237F5C0E"/>
    <w:rsid w:val="24757B09"/>
    <w:rsid w:val="258C52B4"/>
    <w:rsid w:val="25A504F6"/>
    <w:rsid w:val="27C94BBB"/>
    <w:rsid w:val="29FD0A74"/>
    <w:rsid w:val="2EEC5973"/>
    <w:rsid w:val="3058111D"/>
    <w:rsid w:val="313D3366"/>
    <w:rsid w:val="33C34D1D"/>
    <w:rsid w:val="34077B28"/>
    <w:rsid w:val="365A1E31"/>
    <w:rsid w:val="37BA30B8"/>
    <w:rsid w:val="3C9E36D1"/>
    <w:rsid w:val="3E0F6F52"/>
    <w:rsid w:val="3E576006"/>
    <w:rsid w:val="408F10F4"/>
    <w:rsid w:val="4324185B"/>
    <w:rsid w:val="43A660B1"/>
    <w:rsid w:val="45B21872"/>
    <w:rsid w:val="46021DB3"/>
    <w:rsid w:val="4C5F6C91"/>
    <w:rsid w:val="4E3A2EB2"/>
    <w:rsid w:val="51BA203F"/>
    <w:rsid w:val="53B72C41"/>
    <w:rsid w:val="56C351DE"/>
    <w:rsid w:val="572C26F9"/>
    <w:rsid w:val="59550FA6"/>
    <w:rsid w:val="5AF86407"/>
    <w:rsid w:val="5B8E16D8"/>
    <w:rsid w:val="5DDF6494"/>
    <w:rsid w:val="5E2C7D6C"/>
    <w:rsid w:val="5FEA5956"/>
    <w:rsid w:val="615F580C"/>
    <w:rsid w:val="639B6081"/>
    <w:rsid w:val="640A184E"/>
    <w:rsid w:val="642406EF"/>
    <w:rsid w:val="64C63A3E"/>
    <w:rsid w:val="66A001EE"/>
    <w:rsid w:val="67D41DE9"/>
    <w:rsid w:val="697A3355"/>
    <w:rsid w:val="6ACB3DAE"/>
    <w:rsid w:val="6C1732B8"/>
    <w:rsid w:val="6C6B3A79"/>
    <w:rsid w:val="6F443774"/>
    <w:rsid w:val="742239E3"/>
    <w:rsid w:val="76370F22"/>
    <w:rsid w:val="779A186E"/>
    <w:rsid w:val="7B84237B"/>
    <w:rsid w:val="7EE277DF"/>
    <w:rsid w:val="7F216674"/>
    <w:rsid w:val="7F5C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rPr>
      <w:rFonts w:hint="eastAsia" w:ascii="仿宋_GB2312" w:eastAsia="仿宋_GB2312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2707</Words>
  <Characters>3141</Characters>
  <Lines>0</Lines>
  <Paragraphs>0</Paragraphs>
  <TotalTime>6</TotalTime>
  <ScaleCrop>false</ScaleCrop>
  <LinksUpToDate>false</LinksUpToDate>
  <CharactersWithSpaces>3940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2021-07-20T06:40:00Z</dcterms:created>
  <dc:creator>半暖时光</dc:creator>
  <cp:lastModifiedBy>蔡蕊</cp:lastModifiedBy>
  <dcterms:modified xsi:type="dcterms:W3CDTF">2022-09-13T07:52:08Z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9C4BE61EF75B49BFA0E345C90DCC2CC1</vt:lpwstr>
  </property>
</Properties>
</file>