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欢迎加入地质行业贸易交流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展览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高峰论坛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贸易洽谈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新品发布，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尽在CGTE202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240" w:lineRule="exact"/>
        <w:jc w:val="both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10" w:lineRule="exact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组织机构/Organization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支持单位：中国地质学会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中国冶金矿山企业协会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中国煤炭地质总局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中国冶金地质总局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内蒙古地质矿产（集团）有限责任公司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中国地质科学院勘探技术研究所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协办单位：辽宁省地质勘探矿业集团有限责任公司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主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承办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单位：中国设备管理协会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both"/>
        <w:textAlignment w:val="auto"/>
        <w:rPr>
          <w:rFonts w:hint="default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/Exhibition Profile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近年来，在经济不断发展的推动下，地质行业也进入创新、变革、融合的发展新时期，在服务国家能源资源安全、生态文明建设，防灾减灾，新型城镇化、工业化和重大工程建设，海洋强国等方面的作用日益凸显。立足“十四五”新起点、贯彻新发展理念、构建新发展格局，在国家相关利好政策支持下地质行业潜在市场活力得到进一步释放，呈现出明显的多元化发展趋势，该领域未来数年将迎来发展的快车道。为促进地质行业高质量发展，推动地质装备技术水平不断提高，为行业发展增动力、聚合力、激活力，由中国设备管理协会联合行业机构共同举办的“2023中国国际地质技术装备展览会”（CGTE）定于2023年</w:t>
      </w: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27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日-</w:t>
      </w: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29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日沈阳举办，将全方位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展示国内外地质行业最新技术、装备及整体解决方案。本届展览会将在资源整合、品牌宣传、供需对接、经贸合作四大方面齐发力，推动全球地质装备向智能化、信息化、高端化发展。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东北、华北地区具有良好的产业基础和广阔的市场空间，地质资源丰富多样。近年来在矿山、城市建设、石化等多个领域的地质市场需求加大，投入不断增加，形成了地质勘探、油气钻采、工程施工、灾害治理、环保安全等多元化地质产业发展体系。“2023中国国际地质技术装备展览会”在沈阳举办，将依托东北、华北地区的地质资源优势和广阔的市场需求，延伸产业链，整合资源，积极建立多方合作，搭建业界首个立足东北、辐射全国、影响国际地质技术装备市场的高品质经贸合作交流平台，助力地质行业高质量发展，推动新时代东北全面振兴发展实现新突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1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诚邀您相约沈阳，参与支持CGTE，共襄行业盛举。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形象与成果展示：地质行业相关机构、企事业单位、施工单位、设计单位等；地质勘查、科技创新等成果；地质工程全套解决方案等。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地质矿产及能源勘查技术装备：地质钻探技术设备；地球物理、地球化学、航空遥测遥感技术设备；地质测绘技术设备；地质数据采集和处理技术设备；分析和测试、仪器仪表技术设备；坑探、隧道采掘等技术装备；石油勘探技术设备；海洋勘探技术设备；非常规油气勘采技术设备；煤田、煤炭勘采技术设备；</w:t>
      </w:r>
      <w:r>
        <w:rPr>
          <w:rFonts w:hint="eastAsia" w:ascii="宋体" w:hAnsi="宋体" w:eastAsia="宋体" w:cs="宋体"/>
          <w:b w:val="0"/>
          <w:bCs/>
          <w:spacing w:val="-6"/>
          <w:sz w:val="21"/>
          <w:szCs w:val="21"/>
        </w:rPr>
        <w:t>建材勘采技术设备；核工业地质勘探技术设备；水文水井、地热地温等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勘采技术设备。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城市工程地质技术装备：城市地质勘察、城市基础施工、地基地层处理、非开挖工程施工、环境治理及保护工程等技术设备。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地质灾害预防及治理、灾后重建：地质灾害应急救援技术装备；灾害危险评估、治理勘察、施工、设计及监理等。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智慧地质：5G技术创新应用；勘探开发一体化智能协同平台。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 w:firstLine="420" w:firstLineChars="2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综合技术装备及其他：地质跟踪、储运、处理、安全、通信、软件系统等。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观众来源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/Sources Of Visitors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20余家政府主管机构、行业协会——分别来自矿山、稀土、核工业、化学、煤田、石油、天然气、海洋、水利、基础建设等领域。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30多个国家近3000名专业外商——分别来自俄罗斯、蒙古国、哈萨克斯坦、塔吉克斯坦、吉尔吉斯坦、白俄罗斯、巴西、智利、秘鲁、南非、印度、印度尼西亚、澳大利亚、加拿大、美国等。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600多家地质、矿产勘探、地质工程机构——中国地质调查局、中国冶金地质局、有色金属矿产地质调查中心、中国核工业地质局、中国煤炭地质总局、中国武警黄金部队、中化地质矿山总局、煤田地质局、中国地质工程公司、中煤地质总公司、中材地质工程院、华北地质勘查局、有色金属华东地质局、西北有色地质局、华东冶金地质局、各省市地质勘察院、地矿局、地质队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600多家石油、天然气钻采机构——中石油、中石化、胜利石油管理局、华北石油管理局、西南石油管理局、亚洲石油钻井集团、长城钻探工程公司、西部钻探工程公司、渤海石油钻探公司等。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1000多家矿山开发企业——淡水河谷、必和必拓、力拓、英美资源、中国铝业、中国有色矿业、中国五矿、紫金矿业、西部矿业、金川集团、神华集团、中煤能源、冀中能源、同煤集团等。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2000多家岩土设计、工程施工机构——中勘冶金设计院、中铁隧道集团、中铁十四局、长江三峡工程开发总公司、中化岩土工程公司、四川省地质工程勘察院、川建勘察设计院、中船勘察设计院等。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500多家技术装备供应商——山特维克、德国宝峨、特雷克斯、利勃海尔、安百拓、日本古河、英格索兰、福田雷沃、中国地质装备总公司、三一重工、滨州钻机、中联重科、宣化长城等。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136525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65pt;margin-top:10.75pt;height:71.25pt;width:466.65pt;z-index:251664384;mso-width-relative:page;mso-height-relative:page;" coordorigin="5653,29514" coordsize="9333,1425" o:gfxdata="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e6b/s2QAAAAgBAAAPAAAAAAAAAAEAIAAAACIAAABkcnMvZG93bnJl&#10;di54bWxQSwECFAAUAAAACACHTuJAp587zFIDAADvDgAADgAAAAAAAAABACAAAAAoAQAAZHJzL2Uy&#10;b0RvYy54bWxQSwUGAAAAAAYABgBZAQAA7AYAAAAA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宋体" w:eastAsia="黑体"/>
          <w:b w:val="0"/>
          <w:bCs/>
          <w:sz w:val="28"/>
          <w:szCs w:val="28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8051165</wp:posOffset>
                </wp:positionV>
                <wp:extent cx="6468745" cy="759460"/>
                <wp:effectExtent l="4445" t="5080" r="2286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45" cy="759460"/>
                          <a:chOff x="0" y="0"/>
                          <a:chExt cx="10260" cy="117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700" y="0"/>
                            <a:ext cx="3015" cy="11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申请得到组委会确认后，七日内将参展费用（50%预付款或全款）电汇或交至组委会；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0"/>
                            <a:ext cx="2520" cy="11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认真填写«参展申请及合约»并加盖公章传真或邮寄至组委会；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940" y="0"/>
                            <a:ext cx="2321" cy="1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8460" y="0"/>
                            <a:ext cx="1800" cy="1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展位分配根据：先申请、先付款、先安排。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8pt;margin-top:633.95pt;height:59.8pt;width:509.35pt;z-index:251660288;mso-width-relative:page;mso-height-relative:page;" coordsize="10260,1171" o:gfxdata="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tUPi93AAAAA4BAAAPAAAAAAAAAAEAIAAAACIAAABkcnMvZG93bnJldi54bWxQ&#10;SwECFAAUAAAACACHTuJAedhTEtcCAADKCwAADgAAAAAAAAABACAAAAArAQAAZHJzL2Uyb0RvYy54&#10;bWxQSwUGAAAAAAYABgBZAQAAdAYAAAAA&#10;">
                <o:lock v:ext="edit" aspectratio="f"/>
                <v:shape id="_x0000_s1026" o:spid="_x0000_s1026" o:spt="202" type="#_x0000_t202" style="position:absolute;left:2700;top:0;height:1171;width:3015;" filled="f" stroked="t" coordsize="21600,21600" o:gfxdata="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9DQ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申请得到组委会确认后，七日内将参展费用（50%预付款或全款）电汇或交至组委会；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0;height:1171;width:2520;" filled="f" stroked="t" coordsize="21600,21600" o:gfxdata="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vF4r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ascii="宋体" w:hAnsi="宋体"/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认真填写«参展申请及合约»并加盖公章传真或邮寄至组委会；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40;top:0;height:1144;width:2321;" filled="f" stroked="t" coordsize="21600,21600" o:gfxdata="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yn6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60;top:0;height:1144;width:1800;" filled="f" stroked="t" coordsize="21600,21600" o:gfxdata="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V6t2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ascii="宋体" w:hAnsi="宋体"/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展位分配根据：先申请、先付款、先安排。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eastAsia="zh-CN"/>
        </w:rPr>
      </w:pP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262255</wp:posOffset>
                </wp:positionV>
                <wp:extent cx="114300" cy="635"/>
                <wp:effectExtent l="0" t="38100" r="0" b="37465"/>
                <wp:wrapSquare wrapText="bothSides"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8pt;margin-top:20.65pt;height:0.05pt;width:9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KiUctkAAAAJAQAADwAAAAAAAAABACAAAAAiAAAAZHJzL2Rvd25y&#10;ZXYueG1sUEsBAhQAFAAAAAgAh07iQInpZkf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358" w:hanging="357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5080</wp:posOffset>
                </wp:positionV>
                <wp:extent cx="114300" cy="635"/>
                <wp:effectExtent l="0" t="38100" r="0" b="37465"/>
                <wp:wrapSquare wrapText="bothSides"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3.05pt;margin-top:0.4pt;height:0.05pt;width:9pt;mso-wrap-distance-bottom:0pt;mso-wrap-distance-left:9pt;mso-wrap-distance-right:9pt;mso-wrap-distance-top:0pt;z-index:251663360;mso-width-relative:page;mso-height-relative:page;" filled="f" stroked="t" coordsize="21600,21600" o:gfxdata="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tZ0cNYAAAAFAQAADwAAAAAAAAABACAAAAAiAAAAZHJzL2Rvd25yZXYu&#10;eG1sUEsBAhQAFAAAAAgAh07iQHkPv+n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52705</wp:posOffset>
                </wp:positionV>
                <wp:extent cx="114300" cy="635"/>
                <wp:effectExtent l="0" t="38100" r="0" b="37465"/>
                <wp:wrapSquare wrapText="bothSides"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8pt;margin-top:4.15pt;height:0.05pt;width:9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IlIH1gAAAAcBAAAPAAAAAAAAAAEAIAAAACIAAABkcnMvZG93bnJl&#10;di54bWxQSwECFAAUAAAACACHTuJA2MR9b/8BAADrAwAADgAAAAAAAAABACAAAAAl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18610883319(同微信）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haiwen2002@126.com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 9226/9227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真：010-8868 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both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www.bjcgte.com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11"/>
          <w:sz w:val="21"/>
          <w:szCs w:val="21"/>
        </w:rPr>
        <w:t>北京市石景山区石景山路乙18号院万达广场C座1709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eastAsiaTheme="minorEastAsia"/>
          <w:b/>
          <w:bCs/>
          <w:spacing w:val="20"/>
          <w:sz w:val="32"/>
          <w:szCs w:val="32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eastAsia" w:eastAsiaTheme="minorEastAsia"/>
          <w:b/>
          <w:bCs/>
          <w:spacing w:val="20"/>
          <w:sz w:val="32"/>
          <w:szCs w:val="32"/>
        </w:rPr>
        <w:t>参展申请及合约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</w:t>
      </w:r>
      <w:r>
        <w:rPr>
          <w:rFonts w:hint="eastAsia" w:ascii="宋体" w:hAnsi="宋体" w:eastAsia="宋体" w:cs="宋体"/>
          <w:b w:val="0"/>
          <w:bCs/>
          <w:iCs/>
          <w:sz w:val="21"/>
          <w:szCs w:val="21"/>
        </w:rPr>
        <w:t>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推出展览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+论坛+广告组合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，助力企业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取得更好的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参展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效果，拓展更为广阔的市场，增强品牌影响力。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</w:pPr>
      <w:r>
        <w:rPr>
          <w:rFonts w:cs="宋体"/>
          <w:bCs/>
          <w:szCs w:val="21"/>
        </w:rPr>
        <w:t>会刊广告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封面</w:t>
      </w:r>
      <w:bookmarkStart w:id="0" w:name="OLE_LINK1"/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>￥</w:t>
      </w:r>
      <w:bookmarkEnd w:id="0"/>
      <w:r>
        <w:rPr>
          <w:rFonts w:cs="宋体" w:eastAsiaTheme="minorEastAsia"/>
          <w:bCs/>
          <w:spacing w:val="-11"/>
          <w:sz w:val="21"/>
          <w:szCs w:val="21"/>
        </w:rPr>
        <w:t>20,000元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封二 ￥10,000元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扉页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￥8,000元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封底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￥15,000元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Chars="-28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     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封三 ￥8,000元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彩色内页 ￥5,000元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参观券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20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,000元/展期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cs="宋体"/>
          <w:bCs/>
          <w:szCs w:val="21"/>
        </w:rPr>
        <w:t>其它广告：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胸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牌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3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0,000元/展期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手提袋 ￥30,000元/展期  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挂 绳 ￥20,000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元</w:t>
      </w:r>
      <w:r>
        <w:rPr>
          <w:rFonts w:cs="宋体" w:eastAsiaTheme="minorEastAsia"/>
          <w:bCs/>
          <w:spacing w:val="-11"/>
          <w:sz w:val="21"/>
          <w:szCs w:val="21"/>
        </w:rPr>
        <w:t>/展期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ascii="宋体" w:hAnsi="宋体" w:cs="Arial"/>
          <w:bCs/>
          <w:szCs w:val="21"/>
        </w:rPr>
      </w:pPr>
      <w:r>
        <w:rPr>
          <w:rFonts w:hint="eastAsia" w:ascii="宋体" w:hAnsi="宋体" w:cs="Arial" w:eastAsiaTheme="minorEastAsia"/>
          <w:bCs/>
          <w:spacing w:val="0"/>
          <w:sz w:val="21"/>
          <w:szCs w:val="21"/>
        </w:rPr>
        <w:t>技术论坛：</w:t>
      </w:r>
      <w:r>
        <w:rPr>
          <w:rFonts w:hint="eastAsia" w:ascii="宋体" w:hAnsi="宋体" w:cs="Arial"/>
          <w:bCs/>
          <w:szCs w:val="21"/>
        </w:rPr>
        <w:t>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pacing w:val="-6"/>
          <w:sz w:val="28"/>
          <w:szCs w:val="28"/>
        </w:rPr>
      </w:pPr>
      <w:r>
        <w:rPr>
          <w:rFonts w:hint="eastAsia" w:ascii="宋体" w:hAnsi="宋体" w:cs="Arial"/>
          <w:bCs/>
          <w:spacing w:val="0"/>
          <w:sz w:val="21"/>
          <w:szCs w:val="21"/>
        </w:rPr>
        <w:t>国外企业：</w:t>
      </w:r>
      <w:r>
        <w:rPr>
          <w:rFonts w:hint="eastAsia" w:ascii="黑体" w:eastAsia="黑体"/>
          <w:bCs/>
          <w:spacing w:val="0"/>
          <w:sz w:val="21"/>
          <w:szCs w:val="21"/>
        </w:rPr>
        <w:t>USD8000</w:t>
      </w:r>
      <w:r>
        <w:rPr>
          <w:rFonts w:hint="eastAsia" w:ascii="宋体" w:hAnsi="宋体" w:cs="Arial"/>
          <w:bCs/>
          <w:spacing w:val="0"/>
          <w:sz w:val="21"/>
          <w:szCs w:val="21"/>
        </w:rPr>
        <w:t>/场/20分钟，选择</w:t>
      </w:r>
      <w:r>
        <w:rPr>
          <w:rFonts w:hint="eastAsia" w:ascii="宋体" w:hAnsi="宋体" w:cs="Arial"/>
          <w:bCs/>
          <w:spacing w:val="0"/>
          <w:sz w:val="21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0"/>
          <w:sz w:val="21"/>
          <w:szCs w:val="21"/>
        </w:rPr>
        <w:t>场</w:t>
      </w:r>
      <w:r>
        <w:rPr>
          <w:rFonts w:hint="eastAsia" w:ascii="宋体" w:hAnsi="宋体" w:cs="Arial"/>
          <w:bCs/>
          <w:spacing w:val="-6"/>
          <w:szCs w:val="21"/>
        </w:rPr>
        <w:t>，主讲人及职务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</w:rPr>
        <w:t>，费用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-6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hint="eastAsia" w:ascii="Calibri" w:hAnsi="Calibri" w:cs="宋体"/>
          <w:b/>
          <w:bCs w:val="0"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网：www.bjcgte.com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000000"/>
          <w:spacing w:val="-11"/>
          <w:sz w:val="21"/>
          <w:szCs w:val="21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type w:val="continuous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-314325</wp:posOffset>
          </wp:positionV>
          <wp:extent cx="6322695" cy="1052195"/>
          <wp:effectExtent l="0" t="0" r="1905" b="14605"/>
          <wp:wrapTight wrapText="bothSides">
            <wp:wrapPolygon>
              <wp:start x="0" y="0"/>
              <wp:lineTo x="0" y="21118"/>
              <wp:lineTo x="21541" y="21118"/>
              <wp:lineTo x="21541" y="0"/>
              <wp:lineTo x="0" y="0"/>
            </wp:wrapPolygon>
          </wp:wrapTight>
          <wp:docPr id="2" name="图片 2" descr="7b0cfb71e2c626c4ad9ff4f9343fe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7b0cfb71e2c626c4ad9ff4f9343fe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269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484A5"/>
    <w:multiLevelType w:val="singleLevel"/>
    <w:tmpl w:val="9C8484A5"/>
    <w:lvl w:ilvl="0" w:tentative="0">
      <w:start w:val="1"/>
      <w:numFmt w:val="upperLetter"/>
      <w:suff w:val="nothing"/>
      <w:lvlText w:val="%1、"/>
      <w:lvlJc w:val="left"/>
      <w:pPr>
        <w:ind w:left="-32"/>
      </w:pPr>
      <w:rPr>
        <w:rFonts w:hint="default"/>
        <w:b/>
        <w:bCs/>
        <w:sz w:val="21"/>
        <w:szCs w:val="21"/>
      </w:rPr>
    </w:lvl>
  </w:abstractNum>
  <w:abstractNum w:abstractNumId="1">
    <w:nsid w:val="9ED333A5"/>
    <w:multiLevelType w:val="singleLevel"/>
    <w:tmpl w:val="9ED333A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5C71725"/>
    <w:multiLevelType w:val="singleLevel"/>
    <w:tmpl w:val="05C717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BmMDA4NWZmYzE2ZWVkZmRhYmY5MjliY2NjNjgifQ=="/>
  </w:docVars>
  <w:rsids>
    <w:rsidRoot w:val="3C9E36D1"/>
    <w:rsid w:val="02DA40BC"/>
    <w:rsid w:val="049A5FD2"/>
    <w:rsid w:val="065A3733"/>
    <w:rsid w:val="09C6248F"/>
    <w:rsid w:val="0E672773"/>
    <w:rsid w:val="0EC60522"/>
    <w:rsid w:val="16B83987"/>
    <w:rsid w:val="187E39FB"/>
    <w:rsid w:val="1AB07B88"/>
    <w:rsid w:val="1BCD7DDC"/>
    <w:rsid w:val="1C7C3CB7"/>
    <w:rsid w:val="1D5C5BE8"/>
    <w:rsid w:val="1DFE00A2"/>
    <w:rsid w:val="233C526B"/>
    <w:rsid w:val="237F5C0E"/>
    <w:rsid w:val="24757B09"/>
    <w:rsid w:val="258C52B4"/>
    <w:rsid w:val="25A504F6"/>
    <w:rsid w:val="27C94BBB"/>
    <w:rsid w:val="29FD0A74"/>
    <w:rsid w:val="2EEC5973"/>
    <w:rsid w:val="3058111D"/>
    <w:rsid w:val="313D3366"/>
    <w:rsid w:val="33C34D1D"/>
    <w:rsid w:val="34077B28"/>
    <w:rsid w:val="365A1E31"/>
    <w:rsid w:val="37BA30B8"/>
    <w:rsid w:val="3C9E36D1"/>
    <w:rsid w:val="3E0F6F52"/>
    <w:rsid w:val="408F10F4"/>
    <w:rsid w:val="4324185B"/>
    <w:rsid w:val="43A660B1"/>
    <w:rsid w:val="45B21872"/>
    <w:rsid w:val="46021DB3"/>
    <w:rsid w:val="4C5F6C91"/>
    <w:rsid w:val="4E3A2EB2"/>
    <w:rsid w:val="51BA203F"/>
    <w:rsid w:val="53B72C41"/>
    <w:rsid w:val="56C351DE"/>
    <w:rsid w:val="572C26F9"/>
    <w:rsid w:val="59550FA6"/>
    <w:rsid w:val="5AF86407"/>
    <w:rsid w:val="5B8E16D8"/>
    <w:rsid w:val="5DDF6494"/>
    <w:rsid w:val="5E2C7D6C"/>
    <w:rsid w:val="5FEA5956"/>
    <w:rsid w:val="615F580C"/>
    <w:rsid w:val="639B6081"/>
    <w:rsid w:val="640A184E"/>
    <w:rsid w:val="642406EF"/>
    <w:rsid w:val="64C63A3E"/>
    <w:rsid w:val="66A001EE"/>
    <w:rsid w:val="67D41DE9"/>
    <w:rsid w:val="697A3355"/>
    <w:rsid w:val="6ACB3DAE"/>
    <w:rsid w:val="6C1732B8"/>
    <w:rsid w:val="6C6B3A79"/>
    <w:rsid w:val="6F443774"/>
    <w:rsid w:val="742239E3"/>
    <w:rsid w:val="7469263F"/>
    <w:rsid w:val="76370F22"/>
    <w:rsid w:val="779A186E"/>
    <w:rsid w:val="7B84237B"/>
    <w:rsid w:val="7EE277DF"/>
    <w:rsid w:val="7F216674"/>
    <w:rsid w:val="7F5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2707</Words>
  <Characters>3141</Characters>
  <Lines>0</Lines>
  <Paragraphs>0</Paragraphs>
  <TotalTime>7</TotalTime>
  <ScaleCrop>false</ScaleCrop>
  <LinksUpToDate>false</LinksUpToDate>
  <CharactersWithSpaces>3940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2021-07-20T06:40:00Z</dcterms:created>
  <dc:creator>半暖时光</dc:creator>
  <cp:lastModifiedBy>蔡蕊</cp:lastModifiedBy>
  <dcterms:modified xsi:type="dcterms:W3CDTF">2022-11-14T09:59:18Z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9C4BE61EF75B49BFA0E345C90DCC2CC1</vt:lpwstr>
  </property>
</Properties>
</file>